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1D39" w14:textId="2042E3E8" w:rsidR="00614DF9" w:rsidRPr="004A4CC0" w:rsidRDefault="00614DF9" w:rsidP="004A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32"/>
          <w:szCs w:val="32"/>
          <w:lang w:val="en-US"/>
        </w:rPr>
      </w:pPr>
      <w:r w:rsidRPr="004A4CC0">
        <w:rPr>
          <w:rFonts w:ascii="Avenir Next LT Pro" w:hAnsi="Avenir Next LT Pro"/>
          <w:b/>
          <w:bCs/>
          <w:sz w:val="32"/>
          <w:szCs w:val="32"/>
          <w:lang w:val="en-US"/>
        </w:rPr>
        <w:t>Connecting and Consenting</w:t>
      </w:r>
    </w:p>
    <w:p w14:paraId="058106A6" w14:textId="301677EC" w:rsidR="00614DF9" w:rsidRDefault="004A4CC0" w:rsidP="044A4EC5">
      <w:pPr>
        <w:rPr>
          <w:rFonts w:ascii="Avenir Next LT Pro" w:hAnsi="Avenir Next LT Pro"/>
          <w:sz w:val="28"/>
          <w:szCs w:val="28"/>
          <w:lang w:val="en-US"/>
        </w:rPr>
      </w:pPr>
      <w:r>
        <w:rPr>
          <w:rFonts w:ascii="Avenir Next LT Pro" w:hAnsi="Avenir Next LT Pro"/>
          <w:sz w:val="28"/>
          <w:szCs w:val="28"/>
          <w:lang w:val="en-US"/>
        </w:rPr>
        <w:t>If you intend reaching out to connect to new people, or to introduce new opportunities to generate and share perspectives, use these prompts to think through the basics</w:t>
      </w:r>
      <w:r w:rsidR="004F453E" w:rsidRPr="044A4EC5">
        <w:rPr>
          <w:rFonts w:ascii="Avenir Next LT Pro" w:hAnsi="Avenir Next LT Pro"/>
          <w:sz w:val="28"/>
          <w:szCs w:val="28"/>
          <w:lang w:val="en-US"/>
        </w:rPr>
        <w:t>.</w:t>
      </w:r>
    </w:p>
    <w:p w14:paraId="6304A9BD" w14:textId="77777777" w:rsidR="00614DF9" w:rsidRPr="004A4CC0" w:rsidRDefault="00614DF9" w:rsidP="00614DF9">
      <w:pPr>
        <w:shd w:val="clear" w:color="auto" w:fill="FFFFFF"/>
        <w:spacing w:after="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val="en-US" w:eastAsia="en-GB"/>
        </w:rPr>
      </w:pPr>
    </w:p>
    <w:p w14:paraId="023DB4F6" w14:textId="69036037" w:rsidR="009A642F" w:rsidRPr="00614DF9" w:rsidRDefault="009A642F" w:rsidP="00B62503">
      <w:pPr>
        <w:shd w:val="clear" w:color="auto" w:fill="FFFFFF" w:themeFill="background1"/>
        <w:spacing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</w:pPr>
      <w:r w:rsidRPr="00040F9E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 xml:space="preserve">Create </w:t>
      </w:r>
      <w:r w:rsidRPr="00614DF9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accessible information</w:t>
      </w:r>
      <w:r w:rsidRPr="00040F9E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about</w:t>
      </w:r>
      <w:r w:rsidRPr="00040F9E"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  <w:t>:</w:t>
      </w:r>
    </w:p>
    <w:p w14:paraId="1453ED0E" w14:textId="7CF117FE" w:rsidR="009A642F" w:rsidRPr="00614DF9" w:rsidRDefault="009A642F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Your </w:t>
      </w:r>
      <w:r w:rsidRPr="00614DF9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organisation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,</w:t>
      </w:r>
      <w:r w:rsidRPr="00614DF9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 project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 and aims</w:t>
      </w:r>
    </w:p>
    <w:p w14:paraId="72B9E197" w14:textId="314D5D32" w:rsidR="009A642F" w:rsidRPr="00614DF9" w:rsidRDefault="009A642F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614DF9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How 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you work with other people</w:t>
      </w:r>
    </w:p>
    <w:p w14:paraId="601054D7" w14:textId="277305D5" w:rsidR="009A642F" w:rsidRPr="00614DF9" w:rsidRDefault="009A642F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614DF9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Consent, Confidentiality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, Safeguarding </w:t>
      </w:r>
    </w:p>
    <w:p w14:paraId="6D93A707" w14:textId="759AD260" w:rsidR="009A642F" w:rsidRDefault="009A642F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What people may get out of taking part</w:t>
      </w:r>
    </w:p>
    <w:p w14:paraId="4F85A55C" w14:textId="0F4BFB33" w:rsidR="004A4CC0" w:rsidRPr="00614DF9" w:rsidRDefault="004A4CC0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What activities you may be offering (look at the other activity sheets for ideas)</w:t>
      </w:r>
    </w:p>
    <w:p w14:paraId="547B9919" w14:textId="17A64962" w:rsidR="009A642F" w:rsidRDefault="009A642F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How </w:t>
      </w:r>
      <w:r w:rsid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people can 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find out more and ask question</w:t>
      </w:r>
    </w:p>
    <w:p w14:paraId="122DF513" w14:textId="563E917B" w:rsidR="002A3D55" w:rsidRDefault="002A3D55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Your risk assessment, and any mitigation measures (some groups may need to see this)</w:t>
      </w:r>
    </w:p>
    <w:p w14:paraId="39600BED" w14:textId="350CDE6A" w:rsidR="00B62503" w:rsidRPr="00B62503" w:rsidRDefault="00B62503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How you will k</w:t>
      </w:r>
      <w:r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eep safe the consent forms from everyone and emergency contact details if needs be</w:t>
      </w:r>
    </w:p>
    <w:p w14:paraId="60767AFA" w14:textId="24AD411B" w:rsidR="009A642F" w:rsidRDefault="009A642F" w:rsidP="00614DF9">
      <w:pPr>
        <w:shd w:val="clear" w:color="auto" w:fill="FFFFFF"/>
        <w:spacing w:after="0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</w:p>
    <w:p w14:paraId="539EB510" w14:textId="0CB42584" w:rsidR="00614DF9" w:rsidRPr="00614DF9" w:rsidRDefault="004A4CC0" w:rsidP="00B62503">
      <w:pPr>
        <w:shd w:val="clear" w:color="auto" w:fill="FFFFFF" w:themeFill="background1"/>
        <w:spacing w:line="240" w:lineRule="auto"/>
        <w:rPr>
          <w:rFonts w:ascii="Avenir Next LT Pro" w:eastAsia="Times New Roman" w:hAnsi="Avenir Next LT Pro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 xml:space="preserve">Being inclusive of diverse </w:t>
      </w:r>
      <w:r w:rsidR="00614DF9" w:rsidRPr="044A4EC5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community member</w:t>
      </w:r>
      <w:r w:rsidR="00040F9E" w:rsidRPr="044A4EC5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s and stakeholders</w:t>
      </w:r>
    </w:p>
    <w:p w14:paraId="6A4AFF7A" w14:textId="1C26B485" w:rsidR="009B7575" w:rsidRDefault="00040F9E" w:rsidP="00B62503">
      <w:pPr>
        <w:numPr>
          <w:ilvl w:val="0"/>
          <w:numId w:val="5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Share information with community members</w:t>
      </w:r>
      <w:r w:rsidR="00445AED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 </w:t>
      </w:r>
      <w:r w:rsidR="004F453E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of all ages</w:t>
      </w:r>
      <w:r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 </w:t>
      </w:r>
    </w:p>
    <w:p w14:paraId="0A951590" w14:textId="796B4F89" w:rsidR="00614DF9" w:rsidRDefault="004A4CC0" w:rsidP="00B62503">
      <w:pPr>
        <w:numPr>
          <w:ilvl w:val="0"/>
          <w:numId w:val="5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Reach out through </w:t>
      </w:r>
      <w:r w:rsidR="00040F9E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organisations 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that </w:t>
      </w:r>
      <w:r w:rsidR="00040F9E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work with </w:t>
      </w:r>
      <w:r w:rsidR="009B7575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people who </w:t>
      </w:r>
      <w:r w:rsidR="00040F9E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fac</w:t>
      </w:r>
      <w:r w:rsidR="009B7575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e discrimination and </w:t>
      </w:r>
      <w:r w:rsidR="00040F9E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disadvantage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 so that you can be more inclusive</w:t>
      </w:r>
    </w:p>
    <w:p w14:paraId="2174A478" w14:textId="70E37928" w:rsidR="00040F9E" w:rsidRPr="00614DF9" w:rsidRDefault="00040F9E" w:rsidP="00B62503">
      <w:pPr>
        <w:numPr>
          <w:ilvl w:val="0"/>
          <w:numId w:val="5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Connect to people who make decisions about landscapes – the sooner you engage with them the more they are likely to respond positively </w:t>
      </w:r>
      <w:r w:rsidR="009B7575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to any later </w:t>
      </w:r>
      <w:r w:rsid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requests for action</w:t>
      </w:r>
    </w:p>
    <w:p w14:paraId="1468DFBA" w14:textId="3C10B390" w:rsidR="00614DF9" w:rsidRPr="00614DF9" w:rsidRDefault="00040F9E" w:rsidP="00B62503">
      <w:pPr>
        <w:numPr>
          <w:ilvl w:val="0"/>
          <w:numId w:val="5"/>
        </w:numPr>
        <w:shd w:val="clear" w:color="auto" w:fill="E2EFD9" w:themeFill="accent6" w:themeFillTint="33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Set up opportunities and activities in places where </w:t>
      </w:r>
      <w:r w:rsidR="009B7575" w:rsidRP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people go</w:t>
      </w:r>
      <w:r w:rsidR="004A4CC0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 so that you can meet them on their own ground and then invite them into more unfamiliar spaces, </w:t>
      </w:r>
    </w:p>
    <w:p w14:paraId="5B5D85C4" w14:textId="481352EC" w:rsidR="044A4EC5" w:rsidRDefault="044A4EC5" w:rsidP="044A4EC5">
      <w:pPr>
        <w:shd w:val="clear" w:color="auto" w:fill="FFFFFF" w:themeFill="background1"/>
        <w:spacing w:after="120" w:line="240" w:lineRule="auto"/>
        <w:rPr>
          <w:rFonts w:ascii="Avenir Next LT Pro" w:eastAsia="Times New Roman" w:hAnsi="Avenir Next LT Pro" w:cs="Times New Roman"/>
          <w:color w:val="000000" w:themeColor="text1"/>
          <w:sz w:val="28"/>
          <w:szCs w:val="28"/>
          <w:lang w:eastAsia="en-GB"/>
        </w:rPr>
      </w:pPr>
    </w:p>
    <w:p w14:paraId="102A3C1F" w14:textId="28376010" w:rsidR="044A4EC5" w:rsidRDefault="044A4EC5" w:rsidP="00B62503">
      <w:pPr>
        <w:shd w:val="clear" w:color="auto" w:fill="FFFFFF" w:themeFill="background1"/>
        <w:spacing w:line="240" w:lineRule="auto"/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</w:pPr>
      <w:r w:rsidRPr="044A4EC5">
        <w:rPr>
          <w:rFonts w:ascii="Avenir Next LT Pro" w:eastAsia="Times New Roman" w:hAnsi="Avenir Next LT Pro" w:cs="Times New Roman"/>
          <w:b/>
          <w:bCs/>
          <w:color w:val="000000" w:themeColor="text1"/>
          <w:sz w:val="28"/>
          <w:szCs w:val="28"/>
          <w:lang w:eastAsia="en-GB"/>
        </w:rPr>
        <w:t>Use the feedback you are given</w:t>
      </w:r>
    </w:p>
    <w:p w14:paraId="1E83829F" w14:textId="1E3CE804" w:rsidR="00B62503" w:rsidRPr="00B62503" w:rsidRDefault="00614DF9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Ask people for their ideas about </w:t>
      </w:r>
      <w:r w:rsidR="00B62503"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the opportunities you are offering </w:t>
      </w:r>
    </w:p>
    <w:p w14:paraId="137EA5C8" w14:textId="6DD6B05F" w:rsidR="009B7575" w:rsidRPr="00B62503" w:rsidRDefault="00B62503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B</w:t>
      </w:r>
      <w:r w:rsidR="00614DF9"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e prepared to change and </w:t>
      </w:r>
      <w:r w:rsidR="009B7575"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cocreate activities you have proposed or to </w:t>
      </w:r>
      <w:r w:rsidR="00614DF9"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>attend their events to support their priorities</w:t>
      </w:r>
    </w:p>
    <w:p w14:paraId="779AA2AC" w14:textId="0D4894BB" w:rsidR="00614DF9" w:rsidRPr="00B62503" w:rsidRDefault="00B62503" w:rsidP="00B62503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709"/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</w:pPr>
      <w:r w:rsidRPr="00B62503">
        <w:rPr>
          <w:rFonts w:ascii="Avenir Next LT Pro" w:eastAsia="Times New Roman" w:hAnsi="Avenir Next LT Pro" w:cs="Times New Roman"/>
          <w:color w:val="000000"/>
          <w:sz w:val="28"/>
          <w:szCs w:val="28"/>
          <w:lang w:eastAsia="en-GB"/>
        </w:rPr>
        <w:t xml:space="preserve">Act on people’s ideas so that you build trust within these  networks </w:t>
      </w:r>
    </w:p>
    <w:sectPr w:rsidR="00614DF9" w:rsidRPr="00B62503" w:rsidSect="004A4CC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4692" w14:textId="77777777" w:rsidR="00E02709" w:rsidRDefault="00E02709" w:rsidP="00614DF9">
      <w:pPr>
        <w:spacing w:after="0" w:line="240" w:lineRule="auto"/>
      </w:pPr>
      <w:r>
        <w:separator/>
      </w:r>
    </w:p>
  </w:endnote>
  <w:endnote w:type="continuationSeparator" w:id="0">
    <w:p w14:paraId="44BE4023" w14:textId="77777777" w:rsidR="00E02709" w:rsidRDefault="00E02709" w:rsidP="0061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E571" w14:textId="20DB7B41" w:rsidR="004A4CC0" w:rsidRPr="004A4CC0" w:rsidRDefault="004A4CC0" w:rsidP="004A4CC0">
    <w:pPr>
      <w:pStyle w:val="ListParagraph"/>
      <w:spacing w:before="240" w:after="120" w:line="240" w:lineRule="auto"/>
      <w:ind w:left="714"/>
      <w:contextualSpacing w:val="0"/>
      <w:jc w:val="right"/>
      <w:rPr>
        <w:rFonts w:ascii="Avenir Next LT Pro" w:eastAsia="Times New Roman" w:hAnsi="Avenir Next LT Pro" w:cs="Times New Roman"/>
        <w:color w:val="000000" w:themeColor="text1"/>
        <w:sz w:val="28"/>
        <w:szCs w:val="28"/>
        <w:lang w:eastAsia="en-GB"/>
      </w:rPr>
    </w:pPr>
    <w:r>
      <w:rPr>
        <w:rFonts w:ascii="Avenir Next LT Pro" w:eastAsia="Times New Roman" w:hAnsi="Avenir Next LT Pro" w:cs="Times New Roman"/>
        <w:color w:val="000000" w:themeColor="text1"/>
        <w:sz w:val="28"/>
        <w:szCs w:val="28"/>
        <w:lang w:eastAsia="en-GB"/>
      </w:rPr>
      <w:t>www.fromthelandtothesky.org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AB70" w14:textId="77777777" w:rsidR="00E02709" w:rsidRDefault="00E02709" w:rsidP="00614DF9">
      <w:pPr>
        <w:spacing w:after="0" w:line="240" w:lineRule="auto"/>
      </w:pPr>
      <w:r>
        <w:separator/>
      </w:r>
    </w:p>
  </w:footnote>
  <w:footnote w:type="continuationSeparator" w:id="0">
    <w:p w14:paraId="4E690CB0" w14:textId="77777777" w:rsidR="00E02709" w:rsidRDefault="00E02709" w:rsidP="0061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DEBC" w14:textId="62DBA775" w:rsidR="00614DF9" w:rsidRPr="00614DF9" w:rsidRDefault="00614DF9" w:rsidP="00614DF9">
    <w:pPr>
      <w:jc w:val="right"/>
      <w:rPr>
        <w:rFonts w:ascii="Avenir Next LT Pro" w:hAnsi="Avenir Next LT Pro"/>
        <w:sz w:val="28"/>
        <w:szCs w:val="28"/>
        <w:lang w:val="en-US"/>
      </w:rPr>
    </w:pPr>
    <w:r w:rsidRPr="00614DF9">
      <w:rPr>
        <w:rFonts w:ascii="Avenir Next LT Pro" w:hAnsi="Avenir Next LT Pro"/>
        <w:b/>
        <w:bCs/>
        <w:sz w:val="28"/>
        <w:szCs w:val="28"/>
        <w:lang w:val="en-US"/>
      </w:rPr>
      <w:t>From the Land to the Sky</w:t>
    </w:r>
    <w:r>
      <w:rPr>
        <w:rFonts w:ascii="Avenir Next LT Pro" w:hAnsi="Avenir Next LT Pro"/>
        <w:b/>
        <w:bCs/>
        <w:sz w:val="28"/>
        <w:szCs w:val="28"/>
        <w:lang w:val="en-US"/>
      </w:rPr>
      <w:t xml:space="preserve"> </w:t>
    </w:r>
    <w:r w:rsidRPr="00614DF9">
      <w:rPr>
        <w:rFonts w:ascii="Avenir Next LT Pro" w:hAnsi="Avenir Next LT Pro"/>
        <w:sz w:val="28"/>
        <w:szCs w:val="28"/>
        <w:lang w:val="en-US"/>
      </w:rPr>
      <w:t xml:space="preserve">Activity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A1F"/>
    <w:multiLevelType w:val="multilevel"/>
    <w:tmpl w:val="B25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E8D37"/>
    <w:multiLevelType w:val="hybridMultilevel"/>
    <w:tmpl w:val="C156BBA8"/>
    <w:lvl w:ilvl="0" w:tplc="C464D27A">
      <w:start w:val="1"/>
      <w:numFmt w:val="decimal"/>
      <w:lvlText w:val="%1."/>
      <w:lvlJc w:val="left"/>
      <w:pPr>
        <w:ind w:left="720" w:hanging="360"/>
      </w:pPr>
    </w:lvl>
    <w:lvl w:ilvl="1" w:tplc="0B9C9C62">
      <w:start w:val="1"/>
      <w:numFmt w:val="lowerLetter"/>
      <w:lvlText w:val="%2."/>
      <w:lvlJc w:val="left"/>
      <w:pPr>
        <w:ind w:left="1440" w:hanging="360"/>
      </w:pPr>
    </w:lvl>
    <w:lvl w:ilvl="2" w:tplc="E0ACA130">
      <w:start w:val="1"/>
      <w:numFmt w:val="lowerRoman"/>
      <w:lvlText w:val="%3."/>
      <w:lvlJc w:val="right"/>
      <w:pPr>
        <w:ind w:left="2160" w:hanging="180"/>
      </w:pPr>
    </w:lvl>
    <w:lvl w:ilvl="3" w:tplc="5E0C6EA4">
      <w:start w:val="1"/>
      <w:numFmt w:val="decimal"/>
      <w:lvlText w:val="%4."/>
      <w:lvlJc w:val="left"/>
      <w:pPr>
        <w:ind w:left="2880" w:hanging="360"/>
      </w:pPr>
    </w:lvl>
    <w:lvl w:ilvl="4" w:tplc="164A584C">
      <w:start w:val="1"/>
      <w:numFmt w:val="lowerLetter"/>
      <w:lvlText w:val="%5."/>
      <w:lvlJc w:val="left"/>
      <w:pPr>
        <w:ind w:left="3600" w:hanging="360"/>
      </w:pPr>
    </w:lvl>
    <w:lvl w:ilvl="5" w:tplc="EC2CF22C">
      <w:start w:val="1"/>
      <w:numFmt w:val="lowerRoman"/>
      <w:lvlText w:val="%6."/>
      <w:lvlJc w:val="right"/>
      <w:pPr>
        <w:ind w:left="4320" w:hanging="180"/>
      </w:pPr>
    </w:lvl>
    <w:lvl w:ilvl="6" w:tplc="02A0F3E4">
      <w:start w:val="1"/>
      <w:numFmt w:val="decimal"/>
      <w:lvlText w:val="%7."/>
      <w:lvlJc w:val="left"/>
      <w:pPr>
        <w:ind w:left="5040" w:hanging="360"/>
      </w:pPr>
    </w:lvl>
    <w:lvl w:ilvl="7" w:tplc="0206FEEE">
      <w:start w:val="1"/>
      <w:numFmt w:val="lowerLetter"/>
      <w:lvlText w:val="%8."/>
      <w:lvlJc w:val="left"/>
      <w:pPr>
        <w:ind w:left="5760" w:hanging="360"/>
      </w:pPr>
    </w:lvl>
    <w:lvl w:ilvl="8" w:tplc="81E473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300D4"/>
    <w:multiLevelType w:val="hybridMultilevel"/>
    <w:tmpl w:val="E6D4F0D6"/>
    <w:lvl w:ilvl="0" w:tplc="5FD61D6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472C16"/>
    <w:multiLevelType w:val="multilevel"/>
    <w:tmpl w:val="0A1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74291"/>
    <w:multiLevelType w:val="multilevel"/>
    <w:tmpl w:val="D05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D7362"/>
    <w:multiLevelType w:val="multilevel"/>
    <w:tmpl w:val="B3D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34D58"/>
    <w:multiLevelType w:val="multilevel"/>
    <w:tmpl w:val="D58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324552">
    <w:abstractNumId w:val="1"/>
  </w:num>
  <w:num w:numId="2" w16cid:durableId="27317434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77786943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10700011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7924148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083599143">
    <w:abstractNumId w:val="0"/>
  </w:num>
  <w:num w:numId="7" w16cid:durableId="201040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9"/>
    <w:rsid w:val="00040F9E"/>
    <w:rsid w:val="001019DF"/>
    <w:rsid w:val="002A3D55"/>
    <w:rsid w:val="00445AED"/>
    <w:rsid w:val="004A4CC0"/>
    <w:rsid w:val="004F453E"/>
    <w:rsid w:val="00574841"/>
    <w:rsid w:val="005A0F81"/>
    <w:rsid w:val="005B05C5"/>
    <w:rsid w:val="00614DF9"/>
    <w:rsid w:val="00823093"/>
    <w:rsid w:val="009A642F"/>
    <w:rsid w:val="009B7575"/>
    <w:rsid w:val="00B62503"/>
    <w:rsid w:val="00D91F0A"/>
    <w:rsid w:val="00E02709"/>
    <w:rsid w:val="00F4693A"/>
    <w:rsid w:val="044A4EC5"/>
    <w:rsid w:val="1F4B5FD9"/>
    <w:rsid w:val="305D3ABE"/>
    <w:rsid w:val="3BC55B66"/>
    <w:rsid w:val="3D1AA141"/>
    <w:rsid w:val="4553154F"/>
    <w:rsid w:val="495116DB"/>
    <w:rsid w:val="536859FB"/>
    <w:rsid w:val="6CA3C45A"/>
    <w:rsid w:val="72F9DD81"/>
    <w:rsid w:val="7BD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6800"/>
  <w15:chartTrackingRefBased/>
  <w15:docId w15:val="{0A476E62-CC9B-4DE9-AD66-BCB527D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4D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F9"/>
  </w:style>
  <w:style w:type="paragraph" w:styleId="Footer">
    <w:name w:val="footer"/>
    <w:basedOn w:val="Normal"/>
    <w:link w:val="FooterChar"/>
    <w:uiPriority w:val="99"/>
    <w:unhideWhenUsed/>
    <w:rsid w:val="006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F9"/>
  </w:style>
  <w:style w:type="paragraph" w:styleId="ListParagraph">
    <w:name w:val="List Paragraph"/>
    <w:basedOn w:val="Normal"/>
    <w:uiPriority w:val="34"/>
    <w:qFormat/>
    <w:rsid w:val="009A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33CE2623B74D8E72A459D6650AD0" ma:contentTypeVersion="14" ma:contentTypeDescription="Create a new document." ma:contentTypeScope="" ma:versionID="dda881c81c36a7bba5e80c3ab68aeabc">
  <xsd:schema xmlns:xsd="http://www.w3.org/2001/XMLSchema" xmlns:xs="http://www.w3.org/2001/XMLSchema" xmlns:p="http://schemas.microsoft.com/office/2006/metadata/properties" xmlns:ns3="1c9c29da-d526-4f07-8beb-5ebeffb879cb" xmlns:ns4="67b0680d-6c3b-4680-9a75-22dee6755717" targetNamespace="http://schemas.microsoft.com/office/2006/metadata/properties" ma:root="true" ma:fieldsID="7f2e8396b1e020969c1a853187305763" ns3:_="" ns4:_="">
    <xsd:import namespace="1c9c29da-d526-4f07-8beb-5ebeffb879cb"/>
    <xsd:import namespace="67b0680d-6c3b-4680-9a75-22dee67557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29da-d526-4f07-8beb-5ebeffb87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0d-6c3b-4680-9a75-22dee6755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480CD-010E-4BB7-9370-486F012E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c29da-d526-4f07-8beb-5ebeffb879cb"/>
    <ds:schemaRef ds:uri="67b0680d-6c3b-4680-9a75-22dee675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8369C-2A76-442C-9165-0D5070D71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71D75-A3FC-43FE-85A5-2B9B32DB1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</cp:lastModifiedBy>
  <cp:revision>2</cp:revision>
  <dcterms:created xsi:type="dcterms:W3CDTF">2022-07-29T16:40:00Z</dcterms:created>
  <dcterms:modified xsi:type="dcterms:W3CDTF">2022-07-29T16:40:00Z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0x010100F4F133CE2623B74D8E72A459D6650AD0</vt:lpwstr>
  </property>
</Properties>
</file>